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Prenatal </w:t>
      </w:r>
      <w:r>
        <w:rPr>
          <w:rFonts w:ascii="Times New Roman" w:cs="Times New Roman" w:hAnsi="Times New Roman"/>
          <w:color w:val="222222"/>
          <w:sz w:val="24"/>
          <w:szCs w:val="24"/>
          <w:shd w:val="clear" w:color="auto" w:fill="ffffff"/>
        </w:rPr>
        <w:t>and Newborn Care</w:t>
      </w:r>
    </w:p>
    <w:p>
      <w:pPr>
        <w:pStyle w:val="style0"/>
        <w:spacing w:lineRule="auto" w:line="480"/>
        <w:jc w:val="center"/>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Professor:</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Prenatal </w:t>
      </w:r>
      <w:r>
        <w:rPr>
          <w:rFonts w:ascii="Times New Roman" w:cs="Times New Roman" w:hAnsi="Times New Roman"/>
          <w:b/>
          <w:color w:val="222222"/>
          <w:sz w:val="24"/>
          <w:szCs w:val="24"/>
          <w:shd w:val="clear" w:color="auto" w:fill="ffffff"/>
        </w:rPr>
        <w:t>and Newborn Care</w:t>
      </w:r>
    </w:p>
    <w:p>
      <w:pPr>
        <w:pStyle w:val="style179"/>
        <w:numPr>
          <w:ilvl w:val="0"/>
          <w:numId w:val="1"/>
        </w:numPr>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Reflect on ethical dilemm</w:t>
      </w:r>
      <w:bookmarkStart w:id="0" w:name="_GoBack"/>
      <w:bookmarkEnd w:id="0"/>
      <w:r>
        <w:rPr>
          <w:rFonts w:ascii="Times New Roman" w:cs="Times New Roman" w:hAnsi="Times New Roman"/>
          <w:color w:val="222222"/>
          <w:sz w:val="24"/>
          <w:szCs w:val="24"/>
          <w:shd w:val="clear" w:color="auto" w:fill="ffffff"/>
        </w:rPr>
        <w:t xml:space="preserve">as uncovered during scenario watching or debriefing </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 baby with several deformities was born and presented several ethical dilemmas to a team of surgeons. The mother was aged 23, and the father was in the 40s. Prenatal records showed that the mother did not receive enough prenatal care. When the baby was born, it was a surprise that it had genital deformities. It was confirmed that the baby suffered serious </w:t>
      </w:r>
      <w:r>
        <w:rPr>
          <w:rFonts w:ascii="Times New Roman" w:cs="Times New Roman" w:hAnsi="Times New Roman"/>
          <w:color w:val="222222"/>
          <w:sz w:val="24"/>
          <w:szCs w:val="24"/>
          <w:shd w:val="clear" w:color="auto" w:fill="ffffff"/>
        </w:rPr>
        <w:t>cloacal</w:t>
      </w:r>
      <w:r>
        <w:rPr>
          <w:rFonts w:ascii="Times New Roman" w:cs="Times New Roman" w:hAnsi="Times New Roman"/>
          <w:color w:val="222222"/>
          <w:sz w:val="24"/>
          <w:szCs w:val="24"/>
          <w:shd w:val="clear" w:color="auto" w:fill="ffffff"/>
        </w:rPr>
        <w:t xml:space="preserve"> anomaly. It was characterized by the urethra, bladder, and gonad </w:t>
      </w:r>
      <w:r>
        <w:rPr>
          <w:rFonts w:ascii="Times New Roman" w:cs="Times New Roman" w:hAnsi="Times New Roman"/>
          <w:color w:val="222222"/>
          <w:sz w:val="24"/>
          <w:szCs w:val="24"/>
          <w:shd w:val="clear" w:color="auto" w:fill="ffffff"/>
        </w:rPr>
        <w:t>exstrophy</w:t>
      </w:r>
      <w:r>
        <w:rPr>
          <w:rFonts w:ascii="Times New Roman" w:cs="Times New Roman" w:hAnsi="Times New Roman"/>
          <w:color w:val="222222"/>
          <w:sz w:val="24"/>
          <w:szCs w:val="24"/>
          <w:shd w:val="clear" w:color="auto" w:fill="ffffff"/>
        </w:rPr>
        <w:t xml:space="preserve">. Other deformities included “bilateral hip dysplasia” and imperforate anus (Planner &amp; Safety, 2009). The major problem was that the gender of the baby could not be easily identified because it did not have external genital features. </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It was also discovered that the baby experienced a lot of pain after birth. The baby’s parents preferred correction surgery to be done to the baby on its first day of life. After a lengthy discussion, the surgeon agreed to perform the correction surgery. They placed the baby in a pain management mechanical ventilator. A chromosomal test confirmed the baby was male. However, several deformities identified could present difficulties restoring the baby's male gender features (Planner &amp; Safety, 2009). The ethical dilemma was solved through a </w:t>
      </w:r>
      <w:r>
        <w:rPr>
          <w:rFonts w:ascii="Times New Roman" w:cs="Times New Roman" w:hAnsi="Times New Roman"/>
          <w:color w:val="222222"/>
          <w:sz w:val="24"/>
          <w:szCs w:val="24"/>
          <w:shd w:val="clear" w:color="auto" w:fill="ffffff"/>
        </w:rPr>
        <w:t>lengthy</w:t>
      </w:r>
      <w:r>
        <w:rPr>
          <w:rFonts w:ascii="Times New Roman" w:cs="Times New Roman" w:hAnsi="Times New Roman"/>
          <w:color w:val="222222"/>
          <w:sz w:val="24"/>
          <w:szCs w:val="24"/>
          <w:shd w:val="clear" w:color="auto" w:fill="ffffff"/>
        </w:rPr>
        <w:t xml:space="preserve"> discussion with the baby’s parents. It was assigned the female gender but remained chromosomally male.</w:t>
      </w:r>
    </w:p>
    <w:p>
      <w:pPr>
        <w:pStyle w:val="style179"/>
        <w:numPr>
          <w:ilvl w:val="0"/>
          <w:numId w:val="1"/>
        </w:numPr>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Describe an “Aha” moment experienced during the simulation</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virtue of confidence and self-management play major roles in providing patient care. The medical practitioner remained confident of their medical intervention even after the unexpected out of at the delivery room. Although some members were new, collective </w:t>
      </w:r>
      <w:r>
        <w:rPr>
          <w:rFonts w:ascii="Times New Roman" w:cs="Times New Roman" w:hAnsi="Times New Roman"/>
          <w:color w:val="222222"/>
          <w:sz w:val="24"/>
          <w:szCs w:val="24"/>
          <w:shd w:val="clear" w:color="auto" w:fill="ffffff"/>
        </w:rPr>
        <w:t xml:space="preserve">consultation facilitated firm teamwork (McDermott, 2017). The baby's condition was a surprise, but the coordination of the surgeons and nurses brought happiness to the entire team. </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Medical practitioners that did not actively work on the baby assisted the operating team. Self-management was evidence through the self-directed efforts which assisting nurses showed. The ultimate goal of surgeons and nurses' activities was to save a life, and through the professional and personal values embraced all through the scenario, the correction surgery was successful (McDermott, 2017). The medical practitioners and the baby’s family were happy to save the life of the newborn. </w:t>
      </w:r>
    </w:p>
    <w:p>
      <w:pPr>
        <w:pStyle w:val="style179"/>
        <w:numPr>
          <w:ilvl w:val="0"/>
          <w:numId w:val="1"/>
        </w:numPr>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What are some of the aspects of the client’s case you didn’t feel prepared for? </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 did not expect that a one-day-old baby could survive a surgery. When the baby was examined and deformities identified, I thought the surgeons would spare the baby until it is some days old. However, following the imperforate anus and the pain it was experiencing, I gave in to the idea of performing the surgery. Another aspect of the case that surprised me is assigning the female gender to a chromosomally male baby. However, I came to realize that it could be hard for medical practitioners to “design” male genitals. The case presented the medical practitioners with one option; to assign the female gender to the baby.</w:t>
      </w:r>
    </w:p>
    <w:p>
      <w:pPr>
        <w:pStyle w:val="style179"/>
        <w:numPr>
          <w:ilvl w:val="0"/>
          <w:numId w:val="1"/>
        </w:numPr>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Do you have any other suggestions on what you would like to implement for the patient’s care?</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 propose the baby to spend several days in the hospital for a further progressive checkup before the parents are allowed to leave with it. Also, after the baby is released from the hospital, it would be better if the parents sought regular checkups to ensure the baby's health.</w:t>
      </w: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851"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McDermott, M. (2017). Debriefing with reflection: Best practice for learning in simulation in pre-licensure nursing education.</w:t>
      </w:r>
    </w:p>
    <w:p>
      <w:pPr>
        <w:pStyle w:val="style0"/>
        <w:spacing w:after="0" w:lineRule="auto" w:line="480"/>
        <w:ind w:left="851"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Planner, M. C., &amp; Safety, </w:t>
      </w:r>
      <w:r>
        <w:rPr>
          <w:rFonts w:ascii="Times New Roman" w:cs="Times New Roman" w:hAnsi="Times New Roman"/>
          <w:color w:val="222222"/>
          <w:sz w:val="24"/>
          <w:szCs w:val="24"/>
          <w:shd w:val="clear" w:color="auto" w:fill="ffffff"/>
        </w:rPr>
        <w:t>(2009)</w:t>
      </w:r>
      <w:r>
        <w:rPr>
          <w:rFonts w:ascii="Times New Roman" w:cs="Times New Roman" w:hAnsi="Times New Roman"/>
          <w:color w:val="222222"/>
          <w:sz w:val="24"/>
          <w:szCs w:val="24"/>
          <w:shd w:val="clear" w:color="auto" w:fill="ffffff"/>
        </w:rPr>
        <w:t>. ETHICAL ISSSUES IN NEWBORN CARE: Benevolent Injustice: A Neonatal Dilemma.</w:t>
      </w:r>
    </w:p>
    <w:p>
      <w:pPr>
        <w:pStyle w:val="style0"/>
        <w:spacing w:lineRule="auto" w:line="480"/>
        <w:rPr>
          <w:rFonts w:ascii="Times New Roman" w:cs="Times New Roman" w:hAnsi="Times New Roman"/>
          <w:color w:val="222222"/>
          <w:sz w:val="24"/>
          <w:szCs w:val="24"/>
          <w:shd w:val="clear" w:color="auto" w:fill="ffffff"/>
        </w:rPr>
      </w:pPr>
    </w:p>
    <w:sectPr>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478E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601</Words>
  <Pages>4</Pages>
  <Characters>3209</Characters>
  <Application>WPS Office</Application>
  <DocSecurity>0</DocSecurity>
  <Paragraphs>34</Paragraphs>
  <ScaleCrop>false</ScaleCrop>
  <Company>Microsoft</Company>
  <LinksUpToDate>false</LinksUpToDate>
  <CharactersWithSpaces>3796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2020-09-09T14:34:58Z</dcterms:created>
  <dc:creator>Mellisa World Tech</dc:creator>
  <lastModifiedBy>STK-L21</lastModifiedBy>
  <dcterms:modified xsi:type="dcterms:W3CDTF">2020-09-09T14:34:58Z</dcterms:modified>
  <revision>44</revision>
</coreProperties>
</file>

<file path=docProps/custom.xml><?xml version="1.0" encoding="utf-8"?>
<Properties xmlns="http://schemas.openxmlformats.org/officeDocument/2006/custom-properties" xmlns:vt="http://schemas.openxmlformats.org/officeDocument/2006/docPropsVTypes"/>
</file>